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B4" w:rsidRPr="000A7D91" w:rsidRDefault="00E904B4" w:rsidP="00E904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  <w:r w:rsidRPr="008502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MC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21</w:t>
      </w:r>
      <w:r w:rsidRPr="008502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ENVIRON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NTAL S</w:t>
      </w:r>
      <w:r w:rsidR="00E727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CIENCE</w:t>
      </w:r>
    </w:p>
    <w:p w:rsidR="00E904B4" w:rsidRPr="00B00113" w:rsidRDefault="00E904B4" w:rsidP="00E904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00113">
        <w:rPr>
          <w:rFonts w:ascii="Times New Roman" w:eastAsia="Times New Roman" w:hAnsi="Times New Roman" w:cs="Times New Roman"/>
          <w:b/>
        </w:rPr>
        <w:t xml:space="preserve"> (Common to CE, EEE, ECE, CSE &amp; IT)</w:t>
      </w:r>
    </w:p>
    <w:p w:rsidR="00E904B4" w:rsidRPr="00B00113" w:rsidRDefault="00E904B4" w:rsidP="00E904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00113">
        <w:rPr>
          <w:rFonts w:ascii="Times New Roman" w:eastAsia="Times New Roman" w:hAnsi="Times New Roman" w:cs="Times New Roman"/>
          <w:b/>
          <w:i/>
        </w:rPr>
        <w:t xml:space="preserve"> (New Regulations with effect from 2020-2021</w:t>
      </w:r>
      <w:r w:rsidRPr="00B00113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2"/>
        <w:gridCol w:w="3628"/>
        <w:gridCol w:w="834"/>
      </w:tblGrid>
      <w:tr w:rsidR="00E904B4" w:rsidRPr="00E904B4" w:rsidTr="00E904B4">
        <w:trPr>
          <w:trHeight w:val="566"/>
        </w:trPr>
        <w:tc>
          <w:tcPr>
            <w:tcW w:w="1550" w:type="dxa"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2" w:type="dxa"/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 xml:space="preserve">Mandatory  course </w:t>
            </w:r>
          </w:p>
        </w:tc>
        <w:tc>
          <w:tcPr>
            <w:tcW w:w="3628" w:type="dxa"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34" w:type="dxa"/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>-</w:t>
            </w:r>
          </w:p>
        </w:tc>
      </w:tr>
      <w:tr w:rsidR="00E904B4" w:rsidRPr="00E904B4" w:rsidTr="00E904B4">
        <w:trPr>
          <w:trHeight w:val="566"/>
        </w:trPr>
        <w:tc>
          <w:tcPr>
            <w:tcW w:w="1550" w:type="dxa"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2" w:type="dxa"/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>Theory</w:t>
            </w:r>
          </w:p>
        </w:tc>
        <w:tc>
          <w:tcPr>
            <w:tcW w:w="3628" w:type="dxa"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34" w:type="dxa"/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>2-0-0</w:t>
            </w:r>
          </w:p>
        </w:tc>
      </w:tr>
      <w:tr w:rsidR="00E904B4" w:rsidRPr="00E904B4" w:rsidTr="00E904B4">
        <w:trPr>
          <w:trHeight w:val="291"/>
        </w:trPr>
        <w:tc>
          <w:tcPr>
            <w:tcW w:w="1550" w:type="dxa"/>
            <w:vMerge w:val="restart"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2" w:type="dxa"/>
            <w:vMerge w:val="restart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Basic idea on environment,</w:t>
            </w:r>
            <w:r w:rsidRPr="00E904B4">
              <w:rPr>
                <w:bCs w:val="0"/>
                <w:spacing w:val="-5"/>
                <w:u w:val="none"/>
                <w:lang w:val="en-US"/>
              </w:rPr>
              <w:t xml:space="preserve"> Environmental pollution causes, effects and control measures.</w:t>
            </w:r>
          </w:p>
        </w:tc>
        <w:tc>
          <w:tcPr>
            <w:tcW w:w="3628" w:type="dxa"/>
            <w:vMerge w:val="restart"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 Evaluation:</w:t>
            </w: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 Marks: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b/>
                <w:u w:val="none"/>
              </w:rPr>
            </w:pPr>
            <w:r w:rsidRPr="00E904B4">
              <w:rPr>
                <w:u w:val="none"/>
              </w:rPr>
              <w:t>40</w:t>
            </w:r>
          </w:p>
        </w:tc>
      </w:tr>
      <w:tr w:rsidR="00E904B4" w:rsidRPr="00E904B4" w:rsidTr="00E904B4">
        <w:trPr>
          <w:trHeight w:val="28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</w:p>
        </w:tc>
        <w:tc>
          <w:tcPr>
            <w:tcW w:w="3628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>60</w:t>
            </w:r>
          </w:p>
        </w:tc>
      </w:tr>
      <w:tr w:rsidR="00E904B4" w:rsidRPr="00E904B4" w:rsidTr="00E904B4">
        <w:trPr>
          <w:trHeight w:val="25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</w:p>
        </w:tc>
        <w:tc>
          <w:tcPr>
            <w:tcW w:w="3628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E904B4" w:rsidRPr="00E904B4" w:rsidRDefault="00E904B4" w:rsidP="00E904B4">
            <w:pPr>
              <w:pStyle w:val="Para"/>
              <w:jc w:val="left"/>
              <w:rPr>
                <w:u w:val="none"/>
              </w:rPr>
            </w:pPr>
            <w:r w:rsidRPr="00E904B4">
              <w:rPr>
                <w:u w:val="none"/>
              </w:rPr>
              <w:t>100</w:t>
            </w:r>
          </w:p>
        </w:tc>
      </w:tr>
    </w:tbl>
    <w:p w:rsidR="00E904B4" w:rsidRDefault="00E904B4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959"/>
        <w:gridCol w:w="7805"/>
      </w:tblGrid>
      <w:tr w:rsidR="00E904B4" w:rsidRPr="00E904B4" w:rsidTr="00E904B4">
        <w:trPr>
          <w:trHeight w:val="861"/>
        </w:trPr>
        <w:tc>
          <w:tcPr>
            <w:tcW w:w="1550" w:type="dxa"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2"/>
            <w:vAlign w:val="center"/>
          </w:tcPr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know the importance of Environmental Sciences and understand the various components of environment.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know the value of natural resources and need to protect them.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know the value of biodiversity and it`s conservation methods.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describe advanced methods to solve problems related to environmental pollution.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understand the social issues and provide plans to minimize the problems.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50"/>
              </w:numPr>
              <w:rPr>
                <w:u w:val="none"/>
              </w:rPr>
            </w:pPr>
            <w:r w:rsidRPr="00E904B4">
              <w:rPr>
                <w:u w:val="none"/>
              </w:rPr>
              <w:t>To articulate various environmental acts in order to protect the environment.</w:t>
            </w:r>
          </w:p>
        </w:tc>
      </w:tr>
      <w:tr w:rsidR="00E904B4" w:rsidRPr="00E904B4" w:rsidTr="00E904B4">
        <w:trPr>
          <w:trHeight w:val="438"/>
        </w:trPr>
        <w:tc>
          <w:tcPr>
            <w:tcW w:w="1550" w:type="dxa"/>
            <w:vMerge w:val="restart"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904B4">
              <w:rPr>
                <w:rFonts w:ascii="Times New Roman" w:hAnsi="Times New Roman"/>
                <w:sz w:val="24"/>
                <w:szCs w:val="20"/>
              </w:rPr>
              <w:t>Upon successful completion of the course, the students will able to: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CO1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Know the importance of Environmental sciences and understand the various components of environment.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CO2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Understand the value of natural resources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CO3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Summarize the function of ecosystem, values of biodiversity and conservation.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CO4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Identify how the environment is polluted and suggest the mitigation measures.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CO5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Understand the environmental problems in India and way to minimize the effects.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vMerge/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04B4" w:rsidRPr="00E904B4" w:rsidRDefault="00E904B4" w:rsidP="00E904B4">
            <w:pPr>
              <w:pStyle w:val="Para"/>
              <w:jc w:val="center"/>
              <w:rPr>
                <w:u w:val="none"/>
              </w:rPr>
            </w:pPr>
            <w:r w:rsidRPr="00E904B4">
              <w:rPr>
                <w:u w:val="none"/>
              </w:rPr>
              <w:t>CO6</w:t>
            </w:r>
          </w:p>
        </w:tc>
        <w:tc>
          <w:tcPr>
            <w:tcW w:w="7805" w:type="dxa"/>
          </w:tcPr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u w:val="none"/>
              </w:rPr>
              <w:t>Categorize the environmental protection laws in our country and role of information technology in environment protection.</w:t>
            </w:r>
          </w:p>
        </w:tc>
      </w:tr>
      <w:tr w:rsidR="00E904B4" w:rsidRPr="00E904B4" w:rsidTr="00E904B4">
        <w:trPr>
          <w:trHeight w:val="145"/>
        </w:trPr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gridSpan w:val="2"/>
            <w:tcBorders>
              <w:bottom w:val="single" w:sz="4" w:space="0" w:color="auto"/>
            </w:tcBorders>
          </w:tcPr>
          <w:p w:rsidR="00E904B4" w:rsidRPr="00E904B4" w:rsidRDefault="00E904B4" w:rsidP="00E904B4">
            <w:pPr>
              <w:pStyle w:val="UNIT"/>
              <w:rPr>
                <w:u w:val="none"/>
              </w:rPr>
            </w:pPr>
          </w:p>
          <w:p w:rsidR="00E904B4" w:rsidRPr="00E904B4" w:rsidRDefault="00E904B4" w:rsidP="00E904B4">
            <w:pPr>
              <w:pStyle w:val="UNIT"/>
              <w:rPr>
                <w:u w:val="none"/>
              </w:rPr>
            </w:pPr>
            <w:r w:rsidRPr="00E904B4">
              <w:rPr>
                <w:u w:val="none"/>
              </w:rPr>
              <w:t>UNIT-I</w:t>
            </w:r>
          </w:p>
          <w:p w:rsidR="00E904B4" w:rsidRPr="00E904B4" w:rsidRDefault="00E904B4" w:rsidP="00E904B4">
            <w:pPr>
              <w:pStyle w:val="UNIT"/>
              <w:spacing w:line="276" w:lineRule="auto"/>
              <w:jc w:val="both"/>
              <w:rPr>
                <w:b w:val="0"/>
                <w:u w:val="none"/>
                <w:lang w:val="en-US"/>
              </w:rPr>
            </w:pPr>
            <w:r w:rsidRPr="00E904B4">
              <w:rPr>
                <w:u w:val="none"/>
                <w:lang w:val="en-US"/>
              </w:rPr>
              <w:t>MULTIDISCIPLINARY NATU</w:t>
            </w:r>
            <w:r>
              <w:rPr>
                <w:u w:val="none"/>
                <w:lang w:val="en-US"/>
              </w:rPr>
              <w:t xml:space="preserve">RE OF ENVIRONMENTAL SCIENCES: </w:t>
            </w:r>
            <w:r w:rsidRPr="00E904B4">
              <w:rPr>
                <w:b w:val="0"/>
                <w:u w:val="none"/>
                <w:lang w:val="en-US"/>
              </w:rPr>
              <w:t xml:space="preserve">Introduction,Definition, Scope and Importance of environmental sciences - Various components of environment – Atmosphere, lithosphere, hydrosphere and biosphere – Multidisciplinary nature of environmental sciences. </w:t>
            </w:r>
          </w:p>
          <w:p w:rsidR="00E904B4" w:rsidRPr="00E904B4" w:rsidRDefault="00E904B4" w:rsidP="00E904B4">
            <w:pPr>
              <w:pStyle w:val="UNIT"/>
              <w:rPr>
                <w:u w:val="none"/>
              </w:rPr>
            </w:pPr>
            <w:r w:rsidRPr="00E904B4">
              <w:rPr>
                <w:u w:val="none"/>
              </w:rPr>
              <w:t>UNIT-II</w:t>
            </w:r>
          </w:p>
          <w:p w:rsidR="00E904B4" w:rsidRPr="00E904B4" w:rsidRDefault="00E904B4" w:rsidP="00E904B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sz w:val="24"/>
                <w:szCs w:val="24"/>
              </w:rPr>
              <w:t>NATURAL RESOURCES:</w:t>
            </w:r>
          </w:p>
          <w:p w:rsidR="00E904B4" w:rsidRPr="00E904B4" w:rsidRDefault="00E904B4" w:rsidP="00E904B4">
            <w:pPr>
              <w:pStyle w:val="Para"/>
              <w:spacing w:line="276" w:lineRule="auto"/>
              <w:rPr>
                <w:u w:val="none"/>
              </w:rPr>
            </w:pPr>
            <w:r w:rsidRPr="00E904B4">
              <w:rPr>
                <w:b/>
                <w:u w:val="none"/>
              </w:rPr>
              <w:t>LAND RESOURCES:</w:t>
            </w:r>
            <w:r w:rsidRPr="00E904B4">
              <w:rPr>
                <w:u w:val="none"/>
              </w:rPr>
              <w:t xml:space="preserve"> Importance, Land degradation, Soil erosion and desertification, Effects of modern agriculture (fertilizer and pesticide problems).</w:t>
            </w:r>
          </w:p>
          <w:p w:rsidR="00E904B4" w:rsidRPr="00E904B4" w:rsidRDefault="00E904B4" w:rsidP="00E904B4">
            <w:pPr>
              <w:pStyle w:val="Para"/>
              <w:spacing w:line="276" w:lineRule="auto"/>
              <w:rPr>
                <w:u w:val="none"/>
              </w:rPr>
            </w:pPr>
            <w:r w:rsidRPr="00E904B4">
              <w:rPr>
                <w:b/>
                <w:u w:val="none"/>
              </w:rPr>
              <w:t>FOREST RESOURCES</w:t>
            </w:r>
            <w:r w:rsidRPr="00E904B4">
              <w:rPr>
                <w:u w:val="none"/>
              </w:rPr>
              <w:t>: Use and over-exploitation-Mining and Dams-their effects on forest and tribal people.</w:t>
            </w:r>
          </w:p>
          <w:p w:rsidR="00E904B4" w:rsidRPr="00E904B4" w:rsidRDefault="00E904B4" w:rsidP="00E904B4">
            <w:pPr>
              <w:pStyle w:val="Para"/>
              <w:spacing w:line="276" w:lineRule="auto"/>
              <w:rPr>
                <w:u w:val="none"/>
              </w:rPr>
            </w:pPr>
            <w:r w:rsidRPr="00E904B4">
              <w:rPr>
                <w:b/>
                <w:u w:val="none"/>
              </w:rPr>
              <w:t>WATER RESOURCES:</w:t>
            </w:r>
            <w:r w:rsidRPr="00E904B4">
              <w:rPr>
                <w:u w:val="none"/>
              </w:rPr>
              <w:t xml:space="preserve"> Use and over-utilization of surface and ground water - Floods and droughts.</w:t>
            </w:r>
          </w:p>
          <w:p w:rsidR="00E904B4" w:rsidRDefault="00E904B4" w:rsidP="00E904B4">
            <w:pPr>
              <w:pStyle w:val="Para"/>
              <w:rPr>
                <w:b/>
                <w:u w:val="none"/>
              </w:rPr>
            </w:pPr>
          </w:p>
          <w:p w:rsidR="00E904B4" w:rsidRDefault="00E904B4" w:rsidP="00E904B4">
            <w:pPr>
              <w:pStyle w:val="Para"/>
              <w:rPr>
                <w:b/>
                <w:u w:val="none"/>
              </w:rPr>
            </w:pPr>
          </w:p>
          <w:p w:rsidR="00E904B4" w:rsidRPr="00E904B4" w:rsidRDefault="00E904B4" w:rsidP="00E904B4">
            <w:pPr>
              <w:pStyle w:val="Para"/>
              <w:rPr>
                <w:u w:val="none"/>
              </w:rPr>
            </w:pPr>
            <w:r w:rsidRPr="00E904B4">
              <w:rPr>
                <w:b/>
                <w:u w:val="none"/>
              </w:rPr>
              <w:lastRenderedPageBreak/>
              <w:t>ENERGY RESOURCES:</w:t>
            </w:r>
            <w:r w:rsidRPr="00E904B4">
              <w:rPr>
                <w:u w:val="none"/>
              </w:rPr>
              <w:t xml:space="preserve"> Renewable and non-renewable energy, need to use of alternate energy sources, Impact of energy use on environment.</w:t>
            </w:r>
          </w:p>
          <w:p w:rsidR="00E904B4" w:rsidRPr="00E904B4" w:rsidRDefault="00E904B4" w:rsidP="00E904B4">
            <w:pPr>
              <w:pStyle w:val="UNIT"/>
              <w:jc w:val="left"/>
              <w:rPr>
                <w:u w:val="none"/>
              </w:rPr>
            </w:pPr>
          </w:p>
          <w:p w:rsidR="00E904B4" w:rsidRPr="00E904B4" w:rsidRDefault="00E904B4" w:rsidP="00E904B4">
            <w:pPr>
              <w:pStyle w:val="UNIT"/>
              <w:rPr>
                <w:u w:val="none"/>
              </w:rPr>
            </w:pPr>
            <w:r w:rsidRPr="00E904B4">
              <w:rPr>
                <w:u w:val="none"/>
              </w:rPr>
              <w:t>UNIT-III</w:t>
            </w:r>
          </w:p>
          <w:p w:rsidR="00E904B4" w:rsidRPr="00E904B4" w:rsidRDefault="00E904B4" w:rsidP="00E904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hAnsi="Times New Roman" w:cs="Times New Roman"/>
                <w:b/>
                <w:sz w:val="24"/>
                <w:szCs w:val="24"/>
              </w:rPr>
              <w:t>ECOSYSTEM</w:t>
            </w:r>
            <w:r w:rsidRPr="00E904B4">
              <w:rPr>
                <w:rFonts w:ascii="Times New Roman" w:hAnsi="Times New Roman" w:cs="Times New Roman"/>
                <w:sz w:val="24"/>
                <w:szCs w:val="24"/>
              </w:rPr>
              <w:t xml:space="preserve">: Definition, types, structure (biotic and abiotic components) and functions of an Ecosystem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904B4">
              <w:rPr>
                <w:rFonts w:ascii="Times New Roman" w:hAnsi="Times New Roman" w:cs="Times New Roman"/>
                <w:sz w:val="24"/>
                <w:szCs w:val="24"/>
              </w:rPr>
              <w:t>Energy flow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904B4">
              <w:rPr>
                <w:rFonts w:ascii="Times New Roman" w:hAnsi="Times New Roman" w:cs="Times New Roman"/>
                <w:sz w:val="24"/>
                <w:szCs w:val="24"/>
              </w:rPr>
              <w:t>Food chain, food web, ecological pyramids and Ecological succession.</w:t>
            </w:r>
          </w:p>
          <w:p w:rsidR="00E904B4" w:rsidRPr="00E904B4" w:rsidRDefault="00E904B4" w:rsidP="00E904B4">
            <w:pPr>
              <w:pStyle w:val="UNITBODY"/>
              <w:spacing w:line="276" w:lineRule="auto"/>
              <w:ind w:left="0"/>
            </w:pPr>
            <w:r w:rsidRPr="00E904B4">
              <w:rPr>
                <w:b/>
              </w:rPr>
              <w:t>BIO-DIVERSITY AND ITS CONSERVATION:</w:t>
            </w:r>
            <w:r w:rsidRPr="00E904B4">
              <w:t xml:space="preserve"> Definition - genetic, species and ecosystem diversity- value of biodiversity - hotspots of biodiversity in India - threats to biodiversity – in situ and ex situ conservation of biodiversity.</w:t>
            </w:r>
          </w:p>
          <w:p w:rsidR="00E904B4" w:rsidRPr="00E904B4" w:rsidRDefault="00E904B4" w:rsidP="00E904B4">
            <w:pPr>
              <w:pStyle w:val="UNIT"/>
              <w:spacing w:line="276" w:lineRule="auto"/>
              <w:rPr>
                <w:u w:val="none"/>
              </w:rPr>
            </w:pPr>
          </w:p>
          <w:p w:rsidR="00E904B4" w:rsidRPr="00E904B4" w:rsidRDefault="00E904B4" w:rsidP="00E904B4">
            <w:pPr>
              <w:pStyle w:val="UNIT"/>
              <w:rPr>
                <w:u w:val="none"/>
              </w:rPr>
            </w:pPr>
            <w:r w:rsidRPr="00E904B4">
              <w:rPr>
                <w:u w:val="none"/>
              </w:rPr>
              <w:t xml:space="preserve">UNIT-IV </w:t>
            </w:r>
          </w:p>
          <w:p w:rsidR="00E904B4" w:rsidRPr="00E904B4" w:rsidRDefault="00E904B4" w:rsidP="00E904B4">
            <w:pPr>
              <w:widowControl w:val="0"/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ENVIRONMENTAL POLLUTION: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Causes, effects and control measures of Air pollution, Water pollution, Soil pollution, Marine pollution, Noise pollution, Thermal pollution and Nuclear hazards. </w:t>
            </w:r>
          </w:p>
          <w:p w:rsidR="00E904B4" w:rsidRPr="00E904B4" w:rsidRDefault="00E904B4" w:rsidP="00E904B4">
            <w:pPr>
              <w:widowControl w:val="0"/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SOLID WASTE MANAGEMENT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causes, effects and control measures of urban and industrial waste.  </w:t>
            </w:r>
          </w:p>
          <w:p w:rsidR="00E904B4" w:rsidRPr="00E904B4" w:rsidRDefault="00E904B4" w:rsidP="00E904B4">
            <w:pPr>
              <w:widowControl w:val="0"/>
              <w:spacing w:after="0"/>
              <w:ind w:right="98"/>
              <w:jc w:val="both"/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DISASTER MANAGEMENT: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>Floods, earthquake and cyclones.</w:t>
            </w:r>
          </w:p>
          <w:p w:rsidR="00E904B4" w:rsidRPr="00E904B4" w:rsidRDefault="00E904B4" w:rsidP="00E904B4">
            <w:pPr>
              <w:pStyle w:val="UNIT"/>
              <w:spacing w:line="240" w:lineRule="auto"/>
              <w:rPr>
                <w:u w:val="none"/>
              </w:rPr>
            </w:pPr>
          </w:p>
          <w:p w:rsidR="00E904B4" w:rsidRPr="00E904B4" w:rsidRDefault="00E904B4" w:rsidP="00E904B4">
            <w:pPr>
              <w:pStyle w:val="UNIT"/>
              <w:spacing w:line="240" w:lineRule="auto"/>
              <w:rPr>
                <w:u w:val="none"/>
              </w:rPr>
            </w:pPr>
            <w:r w:rsidRPr="00E904B4">
              <w:rPr>
                <w:u w:val="none"/>
              </w:rPr>
              <w:t>UNIT-V</w:t>
            </w:r>
          </w:p>
          <w:p w:rsidR="00E904B4" w:rsidRPr="00E904B4" w:rsidRDefault="00E904B4" w:rsidP="00E904B4">
            <w:pPr>
              <w:widowControl w:val="0"/>
              <w:spacing w:before="240" w:after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SOCIAL ISSUES AND</w:t>
            </w: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ENVIRONMENT: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unsustainable to sustainable development, urban problems related to energy, water conservation, rainwater harvesting and water shed management. </w:t>
            </w:r>
          </w:p>
          <w:p w:rsidR="00E904B4" w:rsidRPr="00E904B4" w:rsidRDefault="00E904B4" w:rsidP="00E904B4">
            <w:pPr>
              <w:widowControl w:val="0"/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>Silent valley project, Madhura Refinery and TajMahal, Tehri Dam, Kolleru Lake Aquaculture and Fluorosis in Andhra Pradesh.</w:t>
            </w:r>
          </w:p>
          <w:p w:rsidR="00E904B4" w:rsidRPr="00E904B4" w:rsidRDefault="00E904B4" w:rsidP="00E904B4">
            <w:pPr>
              <w:widowControl w:val="0"/>
              <w:spacing w:after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CLIMATE CHANGE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>Global warming, Acid rain and Ozone depletion.</w:t>
            </w:r>
          </w:p>
          <w:p w:rsidR="00E904B4" w:rsidRPr="00E904B4" w:rsidRDefault="00E904B4" w:rsidP="00E904B4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904B4" w:rsidRPr="00E904B4" w:rsidRDefault="00E904B4" w:rsidP="00E904B4">
            <w:pPr>
              <w:pStyle w:val="UNIT"/>
              <w:rPr>
                <w:u w:val="none"/>
              </w:rPr>
            </w:pPr>
            <w:r w:rsidRPr="00E904B4">
              <w:rPr>
                <w:u w:val="none"/>
              </w:rPr>
              <w:t>UNIT-VI</w:t>
            </w:r>
          </w:p>
          <w:p w:rsidR="00E904B4" w:rsidRPr="00E904B4" w:rsidRDefault="00E904B4" w:rsidP="00E904B4">
            <w:pPr>
              <w:pStyle w:val="UNIT"/>
              <w:spacing w:line="276" w:lineRule="auto"/>
              <w:jc w:val="both"/>
              <w:rPr>
                <w:b w:val="0"/>
                <w:u w:val="none"/>
              </w:rPr>
            </w:pPr>
            <w:r w:rsidRPr="00E904B4">
              <w:rPr>
                <w:rFonts w:eastAsia="Times New Roman"/>
                <w:u w:val="none"/>
              </w:rPr>
              <w:t xml:space="preserve">HUMAN POPULATION AND ENVIRONMENT: </w:t>
            </w:r>
            <w:r w:rsidRPr="00E904B4">
              <w:rPr>
                <w:rFonts w:eastAsia="Times New Roman"/>
                <w:b w:val="0"/>
                <w:u w:val="none"/>
              </w:rPr>
              <w:t xml:space="preserve">Population growth, variation among nations and population explosion- Role of information technology in environment and human health. </w:t>
            </w:r>
          </w:p>
          <w:p w:rsidR="00E904B4" w:rsidRPr="00E904B4" w:rsidRDefault="00E904B4" w:rsidP="00E904B4">
            <w:pPr>
              <w:widowControl w:val="0"/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ENVIRONMENTAL ACTS: 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>Water (Prevention and control of pollution) Act-Air (Prevention and control of pollution) Act – Wildlife protection Act and Forest conservation Act.</w:t>
            </w:r>
          </w:p>
          <w:p w:rsidR="00E904B4" w:rsidRPr="00E904B4" w:rsidRDefault="00E904B4" w:rsidP="00E904B4">
            <w:pPr>
              <w:widowControl w:val="0"/>
              <w:spacing w:after="0"/>
              <w:ind w:right="98"/>
              <w:jc w:val="both"/>
            </w:pPr>
            <w:r w:rsidRPr="00E9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WORK:</w:t>
            </w:r>
            <w:r w:rsidRPr="00E9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Visit to Local Area having river/Forest/grass land/hill/mountain to document environmental assets.</w:t>
            </w:r>
          </w:p>
        </w:tc>
      </w:tr>
    </w:tbl>
    <w:p w:rsidR="00E904B4" w:rsidRDefault="00E904B4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8764"/>
      </w:tblGrid>
      <w:tr w:rsidR="00E904B4" w:rsidRPr="00E904B4" w:rsidTr="00E904B4">
        <w:trPr>
          <w:trHeight w:val="983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E904B4" w:rsidRPr="00E904B4" w:rsidRDefault="00E904B4" w:rsidP="00E90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4B4">
              <w:rPr>
                <w:rFonts w:ascii="Times New Roman" w:hAnsi="Times New Roman"/>
                <w:b/>
                <w:bCs/>
                <w:sz w:val="24"/>
                <w:szCs w:val="24"/>
              </w:rPr>
              <w:t>Text Books and References: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B4" w:rsidRPr="00E904B4" w:rsidRDefault="00E904B4" w:rsidP="00E904B4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E904B4" w:rsidRPr="00E904B4" w:rsidRDefault="00E904B4" w:rsidP="00E904B4">
            <w:pPr>
              <w:pStyle w:val="Para"/>
              <w:spacing w:line="276" w:lineRule="auto"/>
              <w:rPr>
                <w:b/>
                <w:u w:val="none"/>
              </w:rPr>
            </w:pPr>
            <w:r w:rsidRPr="00E904B4">
              <w:rPr>
                <w:b/>
                <w:u w:val="none"/>
              </w:rPr>
              <w:t>TEXT BOOKS: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47"/>
              </w:numPr>
              <w:spacing w:line="276" w:lineRule="auto"/>
              <w:rPr>
                <w:u w:val="none"/>
              </w:rPr>
            </w:pPr>
            <w:r w:rsidRPr="00E904B4">
              <w:rPr>
                <w:u w:val="none"/>
              </w:rPr>
              <w:t xml:space="preserve">“Environmental science and Engineering” by AnubhaKaushik and C.P.Kaushik, New Age International publishers. </w:t>
            </w:r>
            <w:r w:rsidR="007A4761">
              <w:rPr>
                <w:u w:val="none"/>
              </w:rPr>
              <w:t>6</w:t>
            </w:r>
            <w:r w:rsidR="007A4761" w:rsidRPr="007A4761">
              <w:rPr>
                <w:u w:val="none"/>
                <w:vertAlign w:val="superscript"/>
              </w:rPr>
              <w:t>th</w:t>
            </w:r>
            <w:r w:rsidR="00120342">
              <w:rPr>
                <w:u w:val="none"/>
              </w:rPr>
              <w:t>Edition</w:t>
            </w:r>
            <w:r w:rsidR="007A4761">
              <w:rPr>
                <w:u w:val="none"/>
              </w:rPr>
              <w:t>,</w:t>
            </w:r>
            <w:r w:rsidRPr="00E904B4">
              <w:rPr>
                <w:u w:val="none"/>
              </w:rPr>
              <w:t xml:space="preserve"> 2018.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47"/>
              </w:numPr>
              <w:spacing w:line="276" w:lineRule="auto"/>
              <w:rPr>
                <w:u w:val="none"/>
              </w:rPr>
            </w:pPr>
            <w:r w:rsidRPr="00E904B4">
              <w:rPr>
                <w:u w:val="none"/>
              </w:rPr>
              <w:t xml:space="preserve"> “Environmental science and Engineering</w:t>
            </w:r>
            <w:r w:rsidR="005E2AE9" w:rsidRPr="00E904B4">
              <w:rPr>
                <w:u w:val="none"/>
              </w:rPr>
              <w:t>” by</w:t>
            </w:r>
            <w:r w:rsidRPr="00E904B4">
              <w:rPr>
                <w:rFonts w:ascii="Arial" w:hAnsi="Arial" w:cs="Arial"/>
                <w:sz w:val="21"/>
                <w:szCs w:val="21"/>
                <w:u w:val="none"/>
                <w:shd w:val="clear" w:color="auto" w:fill="FFFFFF"/>
              </w:rPr>
              <w:t> </w:t>
            </w:r>
            <w:hyperlink r:id="rId8" w:history="1">
              <w:r w:rsidRPr="00E904B4">
                <w:rPr>
                  <w:u w:val="none"/>
                </w:rPr>
                <w:t>N. Arumugam</w:t>
              </w:r>
            </w:hyperlink>
            <w:r w:rsidRPr="00E904B4">
              <w:rPr>
                <w:u w:val="none"/>
              </w:rPr>
              <w:t>,</w:t>
            </w:r>
            <w:hyperlink r:id="rId9" w:history="1">
              <w:r w:rsidRPr="00E904B4">
                <w:rPr>
                  <w:u w:val="none"/>
                </w:rPr>
                <w:t>V</w:t>
              </w:r>
              <w:r w:rsidR="007A4761">
                <w:rPr>
                  <w:u w:val="none"/>
                </w:rPr>
                <w:t>.</w:t>
              </w:r>
              <w:r w:rsidRPr="00E904B4">
                <w:rPr>
                  <w:u w:val="none"/>
                </w:rPr>
                <w:t>Kumaresan</w:t>
              </w:r>
            </w:hyperlink>
            <w:r w:rsidRPr="00E904B4">
              <w:rPr>
                <w:u w:val="none"/>
              </w:rPr>
              <w:t>, Saras Publication; 2</w:t>
            </w:r>
            <w:r w:rsidR="007A4761" w:rsidRPr="007A4761">
              <w:rPr>
                <w:u w:val="none"/>
                <w:vertAlign w:val="superscript"/>
              </w:rPr>
              <w:t>nd</w:t>
            </w:r>
            <w:r w:rsidR="00120342">
              <w:rPr>
                <w:u w:val="none"/>
              </w:rPr>
              <w:t>edition</w:t>
            </w:r>
            <w:r w:rsidR="007A4761">
              <w:rPr>
                <w:u w:val="none"/>
              </w:rPr>
              <w:t>,2014</w:t>
            </w:r>
            <w:r>
              <w:rPr>
                <w:u w:val="none"/>
              </w:rPr>
              <w:t>.</w:t>
            </w:r>
          </w:p>
          <w:p w:rsidR="00E904B4" w:rsidRPr="00E904B4" w:rsidRDefault="00E904B4" w:rsidP="00E904B4">
            <w:pPr>
              <w:pStyle w:val="Para"/>
              <w:spacing w:line="276" w:lineRule="auto"/>
              <w:rPr>
                <w:b/>
                <w:color w:val="252525"/>
                <w:u w:val="none"/>
              </w:rPr>
            </w:pPr>
            <w:r w:rsidRPr="00E904B4">
              <w:rPr>
                <w:b/>
                <w:color w:val="252525"/>
                <w:u w:val="none"/>
              </w:rPr>
              <w:lastRenderedPageBreak/>
              <w:t>REFERENCE BOOKS:</w:t>
            </w:r>
          </w:p>
          <w:p w:rsidR="00E904B4" w:rsidRPr="007A4761" w:rsidRDefault="00E904B4" w:rsidP="00E904B4">
            <w:pPr>
              <w:pStyle w:val="Para"/>
              <w:numPr>
                <w:ilvl w:val="0"/>
                <w:numId w:val="48"/>
              </w:numPr>
              <w:spacing w:line="276" w:lineRule="auto"/>
              <w:rPr>
                <w:u w:val="none"/>
              </w:rPr>
            </w:pPr>
            <w:r w:rsidRPr="00E904B4">
              <w:rPr>
                <w:u w:val="none"/>
              </w:rPr>
              <w:t>“Introduction to Environmental science” by Y.Anjaneyulu, B.S Publications.2004.</w:t>
            </w:r>
          </w:p>
          <w:p w:rsidR="00E904B4" w:rsidRPr="00E904B4" w:rsidRDefault="00E904B4" w:rsidP="00E904B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B4">
              <w:rPr>
                <w:rFonts w:ascii="Times New Roman" w:hAnsi="Times New Roman" w:cs="Times New Roman"/>
                <w:sz w:val="24"/>
                <w:szCs w:val="24"/>
              </w:rPr>
              <w:t xml:space="preserve">Perspectives in Environmental Studies, AnubhaKaushik and C.P.Kaushik, New Age International publishers, </w:t>
            </w:r>
            <w:r w:rsidR="007A4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761" w:rsidRPr="007A4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="007A4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4B4"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  <w:p w:rsidR="00E904B4" w:rsidRPr="00E904B4" w:rsidRDefault="00E904B4" w:rsidP="00E904B4">
            <w:pPr>
              <w:pStyle w:val="Para"/>
              <w:numPr>
                <w:ilvl w:val="0"/>
                <w:numId w:val="48"/>
              </w:numPr>
              <w:spacing w:line="276" w:lineRule="auto"/>
              <w:rPr>
                <w:u w:val="none"/>
              </w:rPr>
            </w:pPr>
            <w:r w:rsidRPr="00E904B4">
              <w:rPr>
                <w:u w:val="none"/>
              </w:rPr>
              <w:t xml:space="preserve"> “Environmental science” by M. Chan</w:t>
            </w:r>
            <w:r w:rsidR="007A4761">
              <w:rPr>
                <w:u w:val="none"/>
              </w:rPr>
              <w:t>drasekhar, Hi-Tech Publications,</w:t>
            </w:r>
            <w:r w:rsidRPr="00E904B4">
              <w:rPr>
                <w:u w:val="none"/>
              </w:rPr>
              <w:t xml:space="preserve"> 2009.</w:t>
            </w:r>
          </w:p>
        </w:tc>
      </w:tr>
    </w:tbl>
    <w:p w:rsidR="00C152A3" w:rsidRDefault="00C152A3" w:rsidP="00C152A3"/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1"/>
        <w:tblW w:w="5000" w:type="pct"/>
        <w:jc w:val="center"/>
        <w:tblLook w:val="04A0"/>
      </w:tblPr>
      <w:tblGrid>
        <w:gridCol w:w="750"/>
        <w:gridCol w:w="736"/>
        <w:gridCol w:w="736"/>
        <w:gridCol w:w="736"/>
        <w:gridCol w:w="736"/>
        <w:gridCol w:w="736"/>
        <w:gridCol w:w="736"/>
        <w:gridCol w:w="735"/>
        <w:gridCol w:w="735"/>
        <w:gridCol w:w="735"/>
        <w:gridCol w:w="735"/>
        <w:gridCol w:w="735"/>
        <w:gridCol w:w="735"/>
      </w:tblGrid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0507" w:rsidRPr="00AA2BC9" w:rsidTr="00110119">
        <w:trPr>
          <w:trHeight w:val="288"/>
          <w:jc w:val="center"/>
        </w:trPr>
        <w:tc>
          <w:tcPr>
            <w:tcW w:w="391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C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vAlign w:val="center"/>
          </w:tcPr>
          <w:p w:rsidR="00450507" w:rsidRPr="00AA2BC9" w:rsidRDefault="00450507" w:rsidP="00110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BC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161067" w:rsidRDefault="00161067" w:rsidP="00E950D2"/>
    <w:sectPr w:rsidR="00161067" w:rsidSect="00023D39">
      <w:foot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46" w:rsidRDefault="00334C46" w:rsidP="00D47BAD">
      <w:pPr>
        <w:spacing w:after="0" w:line="240" w:lineRule="auto"/>
      </w:pPr>
      <w:r>
        <w:separator/>
      </w:r>
    </w:p>
  </w:endnote>
  <w:endnote w:type="continuationSeparator" w:id="1">
    <w:p w:rsidR="00334C46" w:rsidRDefault="00334C46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12651F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46" w:rsidRDefault="00334C46" w:rsidP="00D47BAD">
      <w:pPr>
        <w:spacing w:after="0" w:line="240" w:lineRule="auto"/>
      </w:pPr>
      <w:r>
        <w:separator/>
      </w:r>
    </w:p>
  </w:footnote>
  <w:footnote w:type="continuationSeparator" w:id="1">
    <w:p w:rsidR="00334C46" w:rsidRDefault="00334C46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2651F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34C46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950D2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1?ie=UTF8&amp;field-author=N+Arumugam&amp;search-alias=strip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book_2?ie=UTF8&amp;field-author=V+Kumaresan&amp;search-alias=stripbook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67</cp:revision>
  <cp:lastPrinted>2020-08-10T06:26:00Z</cp:lastPrinted>
  <dcterms:created xsi:type="dcterms:W3CDTF">2020-08-03T04:20:00Z</dcterms:created>
  <dcterms:modified xsi:type="dcterms:W3CDTF">2020-08-10T09:28:00Z</dcterms:modified>
</cp:coreProperties>
</file>